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63D673F" w:rsidR="00202830" w:rsidRPr="00964AA2" w:rsidRDefault="00202830" w:rsidP="00202830">
      <w:pPr>
        <w:jc w:val="center"/>
        <w:rPr>
          <w:rFonts w:ascii="Century Gothic" w:hAnsi="Century Gothic" w:cs="Gill Sans"/>
          <w:b/>
          <w:lang w:val="en-GB"/>
        </w:rPr>
      </w:pPr>
      <w:r w:rsidRPr="00964AA2">
        <w:rPr>
          <w:rFonts w:ascii="Century Gothic" w:hAnsi="Century Gothic" w:cs="Gill Sans"/>
          <w:b/>
          <w:lang w:val="en-GB"/>
        </w:rPr>
        <w:t xml:space="preserve">MEETING OF SGSU </w:t>
      </w:r>
      <w:r w:rsidR="00756E26" w:rsidRPr="00964AA2">
        <w:rPr>
          <w:rFonts w:ascii="Century Gothic" w:hAnsi="Century Gothic" w:cs="Gill Sans"/>
          <w:b/>
          <w:lang w:val="en-GB"/>
        </w:rPr>
        <w:t>COUNCIL</w:t>
      </w:r>
    </w:p>
    <w:p w14:paraId="00D3A75E" w14:textId="77777777" w:rsidR="00202830" w:rsidRPr="00964AA2" w:rsidRDefault="00202830" w:rsidP="00202830">
      <w:pPr>
        <w:jc w:val="center"/>
        <w:rPr>
          <w:rFonts w:ascii="Century Gothic" w:hAnsi="Century Gothic" w:cs="Gill Sans"/>
          <w:b/>
          <w:lang w:val="en-GB"/>
        </w:rPr>
      </w:pPr>
    </w:p>
    <w:p w14:paraId="52C860C4" w14:textId="0B966BE5" w:rsidR="00202830" w:rsidRPr="00964AA2" w:rsidRDefault="001F7A5F" w:rsidP="00202830">
      <w:pPr>
        <w:jc w:val="center"/>
        <w:rPr>
          <w:rFonts w:ascii="Century Gothic" w:hAnsi="Century Gothic" w:cs="Gill Sans"/>
          <w:b/>
          <w:lang w:val="en-GB"/>
        </w:rPr>
      </w:pPr>
      <w:r w:rsidRPr="00964AA2">
        <w:rPr>
          <w:rFonts w:ascii="Century Gothic" w:hAnsi="Century Gothic" w:cs="Gill Sans"/>
          <w:b/>
          <w:lang w:val="en-GB"/>
        </w:rPr>
        <w:t>20</w:t>
      </w:r>
      <w:r w:rsidRPr="00964AA2">
        <w:rPr>
          <w:rFonts w:ascii="Century Gothic" w:hAnsi="Century Gothic" w:cs="Gill Sans"/>
          <w:b/>
          <w:vertAlign w:val="superscript"/>
          <w:lang w:val="en-GB"/>
        </w:rPr>
        <w:t xml:space="preserve">th </w:t>
      </w:r>
      <w:r w:rsidRPr="00964AA2">
        <w:rPr>
          <w:rFonts w:ascii="Century Gothic" w:hAnsi="Century Gothic" w:cs="Gill Sans"/>
          <w:b/>
          <w:lang w:val="en-GB"/>
        </w:rPr>
        <w:t>November</w:t>
      </w:r>
      <w:r w:rsidR="00244DC4" w:rsidRPr="00964AA2">
        <w:rPr>
          <w:rFonts w:ascii="Century Gothic" w:hAnsi="Century Gothic" w:cs="Gill Sans"/>
          <w:b/>
          <w:lang w:val="en-GB"/>
        </w:rPr>
        <w:t xml:space="preserve"> 2018</w:t>
      </w:r>
    </w:p>
    <w:p w14:paraId="6C353211" w14:textId="170AA1DB" w:rsidR="00202830" w:rsidRPr="00964AA2" w:rsidRDefault="00E51C94" w:rsidP="00202830">
      <w:pPr>
        <w:jc w:val="center"/>
        <w:rPr>
          <w:rFonts w:ascii="Century Gothic" w:hAnsi="Century Gothic" w:cs="Gill Sans"/>
          <w:b/>
          <w:lang w:val="en-GB"/>
        </w:rPr>
      </w:pPr>
      <w:r w:rsidRPr="00964AA2">
        <w:rPr>
          <w:rFonts w:ascii="Century Gothic" w:hAnsi="Century Gothic" w:cs="Gill Sans"/>
          <w:b/>
          <w:lang w:val="en-GB"/>
        </w:rPr>
        <w:t>18.00</w:t>
      </w:r>
      <w:r w:rsidR="00DD44D7" w:rsidRPr="00964AA2">
        <w:rPr>
          <w:rFonts w:ascii="Century Gothic" w:hAnsi="Century Gothic" w:cs="Gill Sans"/>
          <w:b/>
          <w:lang w:val="en-GB"/>
        </w:rPr>
        <w:t xml:space="preserve"> -</w:t>
      </w:r>
      <w:r w:rsidR="00202830" w:rsidRPr="00964AA2">
        <w:rPr>
          <w:rFonts w:ascii="Century Gothic" w:hAnsi="Century Gothic" w:cs="Gill Sans"/>
          <w:b/>
          <w:lang w:val="en-GB"/>
        </w:rPr>
        <w:t xml:space="preserve"> </w:t>
      </w:r>
      <w:r w:rsidR="0066304F" w:rsidRPr="00964AA2">
        <w:rPr>
          <w:rFonts w:ascii="Century Gothic" w:hAnsi="Century Gothic" w:cs="Gill Sans"/>
          <w:b/>
          <w:lang w:val="en-GB"/>
        </w:rPr>
        <w:t>LTC</w:t>
      </w:r>
    </w:p>
    <w:p w14:paraId="607D4FB3" w14:textId="77777777" w:rsidR="00202830" w:rsidRPr="00964AA2" w:rsidRDefault="00202830" w:rsidP="00202830">
      <w:pPr>
        <w:rPr>
          <w:rFonts w:ascii="Century Gothic" w:hAnsi="Century Gothic" w:cs="Gill Sans"/>
          <w:b/>
          <w:lang w:val="en-GB"/>
        </w:rPr>
      </w:pPr>
    </w:p>
    <w:p w14:paraId="664FC7FE" w14:textId="70F21C4A" w:rsidR="00202830" w:rsidRPr="00964AA2" w:rsidRDefault="00202830" w:rsidP="00202830">
      <w:pPr>
        <w:rPr>
          <w:rFonts w:ascii="Century Gothic" w:hAnsi="Century Gothic" w:cs="Gill Sans"/>
          <w:b/>
          <w:lang w:val="en-GB"/>
        </w:rPr>
      </w:pPr>
      <w:r w:rsidRPr="00964AA2">
        <w:rPr>
          <w:rFonts w:ascii="Century Gothic" w:hAnsi="Century Gothic" w:cs="Gill Sans"/>
          <w:b/>
          <w:lang w:val="en-GB"/>
        </w:rPr>
        <w:t>APOLOGIES</w:t>
      </w:r>
    </w:p>
    <w:p w14:paraId="57772F4E" w14:textId="77777777" w:rsidR="00E24D0E" w:rsidRPr="00964AA2" w:rsidRDefault="00E24D0E" w:rsidP="00202830">
      <w:pPr>
        <w:rPr>
          <w:rFonts w:ascii="Century Gothic" w:hAnsi="Century Gothic" w:cs="Gill Sans"/>
          <w:b/>
          <w:lang w:val="en-GB"/>
        </w:rPr>
      </w:pPr>
    </w:p>
    <w:p w14:paraId="3E438746" w14:textId="1334463C" w:rsidR="00202830" w:rsidRPr="00964AA2" w:rsidRDefault="00202830" w:rsidP="00202830">
      <w:pPr>
        <w:rPr>
          <w:rFonts w:ascii="Century Gothic" w:hAnsi="Century Gothic" w:cs="Gill Sans"/>
          <w:b/>
          <w:lang w:val="en-GB"/>
        </w:rPr>
      </w:pPr>
      <w:r w:rsidRPr="00964AA2">
        <w:rPr>
          <w:rFonts w:ascii="Century Gothic" w:hAnsi="Century Gothic" w:cs="Gill Sans"/>
          <w:b/>
          <w:lang w:val="en-GB"/>
        </w:rPr>
        <w:t>MINUTES</w:t>
      </w:r>
    </w:p>
    <w:p w14:paraId="2AD40F47" w14:textId="77777777" w:rsidR="00DD44D7" w:rsidRPr="00964AA2" w:rsidRDefault="00DD44D7" w:rsidP="00202830">
      <w:pPr>
        <w:rPr>
          <w:rFonts w:ascii="Century Gothic" w:hAnsi="Century Gothic" w:cs="Gill Sans"/>
          <w:b/>
          <w:lang w:val="en-GB"/>
        </w:rPr>
      </w:pPr>
    </w:p>
    <w:p w14:paraId="245AD0DD" w14:textId="5E03E693" w:rsidR="00DD44D7" w:rsidRPr="00964AA2" w:rsidRDefault="00DD44D7" w:rsidP="00202830">
      <w:pPr>
        <w:rPr>
          <w:rFonts w:ascii="Century Gothic" w:hAnsi="Century Gothic" w:cs="Gill Sans"/>
          <w:b/>
          <w:lang w:val="en-GB"/>
        </w:rPr>
      </w:pPr>
      <w:r w:rsidRPr="00964AA2">
        <w:rPr>
          <w:rFonts w:ascii="Century Gothic" w:hAnsi="Century Gothic" w:cs="Gill Sans"/>
          <w:b/>
          <w:lang w:val="en-GB"/>
        </w:rPr>
        <w:t>SU REPORT – Representation Officers</w:t>
      </w:r>
    </w:p>
    <w:p w14:paraId="125EB66E" w14:textId="77777777" w:rsidR="00E24D0E" w:rsidRPr="00964AA2" w:rsidRDefault="00E24D0E" w:rsidP="00202830">
      <w:pPr>
        <w:rPr>
          <w:rFonts w:ascii="Century Gothic" w:hAnsi="Century Gothic" w:cs="Gill Sans"/>
          <w:lang w:val="en-GB"/>
        </w:rPr>
      </w:pPr>
    </w:p>
    <w:p w14:paraId="3FA96005" w14:textId="3C802B46" w:rsidR="00202830" w:rsidRPr="00964AA2" w:rsidRDefault="00756E26" w:rsidP="00202830">
      <w:pPr>
        <w:rPr>
          <w:rFonts w:ascii="Century Gothic" w:hAnsi="Century Gothic" w:cs="Gill Sans"/>
          <w:lang w:val="en-GB"/>
        </w:rPr>
      </w:pPr>
      <w:r w:rsidRPr="00964AA2">
        <w:rPr>
          <w:rFonts w:ascii="Century Gothic" w:hAnsi="Century Gothic" w:cs="Gill Sans"/>
          <w:lang w:val="en-GB"/>
        </w:rPr>
        <w:t>AGENDA POINTS</w:t>
      </w:r>
    </w:p>
    <w:p w14:paraId="3CEA3CC3" w14:textId="77777777" w:rsidR="009E7154" w:rsidRPr="00964AA2" w:rsidRDefault="009E7154" w:rsidP="00202830">
      <w:pPr>
        <w:rPr>
          <w:rFonts w:ascii="Century Gothic" w:hAnsi="Century Gothic" w:cs="Gill Sans"/>
          <w:b/>
          <w:lang w:val="en-GB"/>
        </w:rPr>
      </w:pPr>
    </w:p>
    <w:tbl>
      <w:tblPr>
        <w:tblStyle w:val="TableGrid"/>
        <w:tblW w:w="9446" w:type="dxa"/>
        <w:tblLook w:val="04A0" w:firstRow="1" w:lastRow="0" w:firstColumn="1" w:lastColumn="0" w:noHBand="0" w:noVBand="1"/>
      </w:tblPr>
      <w:tblGrid>
        <w:gridCol w:w="9446"/>
      </w:tblGrid>
      <w:tr w:rsidR="00AD4D12" w:rsidRPr="00964AA2" w14:paraId="3535A068" w14:textId="77777777" w:rsidTr="00AD4D12">
        <w:trPr>
          <w:trHeight w:val="297"/>
        </w:trPr>
        <w:tc>
          <w:tcPr>
            <w:tcW w:w="9446" w:type="dxa"/>
          </w:tcPr>
          <w:p w14:paraId="67DD709A" w14:textId="277C1D71" w:rsidR="00DD44D7" w:rsidRPr="00964AA2" w:rsidRDefault="00FB2E55" w:rsidP="00C56D4D">
            <w:pPr>
              <w:rPr>
                <w:rFonts w:ascii="Century Gothic" w:hAnsi="Century Gothic" w:cs="Gill Sans"/>
                <w:lang w:val="en-GB"/>
              </w:rPr>
            </w:pPr>
            <w:r w:rsidRPr="00964AA2">
              <w:rPr>
                <w:rFonts w:ascii="Century Gothic" w:hAnsi="Century Gothic" w:cs="Gill Sans"/>
                <w:lang w:val="en-GB"/>
              </w:rPr>
              <w:t>Cheerleading &amp; Gymnastics Constitutional Change</w:t>
            </w:r>
            <w:r w:rsidR="0017623C" w:rsidRPr="00964AA2">
              <w:rPr>
                <w:rFonts w:ascii="Century Gothic" w:hAnsi="Century Gothic" w:cs="Gill Sans"/>
                <w:lang w:val="en-GB"/>
              </w:rPr>
              <w:t>s</w:t>
            </w:r>
          </w:p>
        </w:tc>
      </w:tr>
      <w:tr w:rsidR="00DD44D7" w:rsidRPr="00964AA2" w14:paraId="164402D8" w14:textId="77777777" w:rsidTr="00AD4D12">
        <w:trPr>
          <w:trHeight w:val="297"/>
        </w:trPr>
        <w:tc>
          <w:tcPr>
            <w:tcW w:w="9446" w:type="dxa"/>
          </w:tcPr>
          <w:p w14:paraId="1B22848E" w14:textId="349A88BA" w:rsidR="00DD44D7" w:rsidRPr="00964AA2" w:rsidRDefault="00FB2E55" w:rsidP="00C56D4D">
            <w:pPr>
              <w:rPr>
                <w:rFonts w:ascii="Century Gothic" w:hAnsi="Century Gothic" w:cs="Gill Sans"/>
                <w:lang w:val="en-GB"/>
              </w:rPr>
            </w:pPr>
            <w:r w:rsidRPr="00964AA2">
              <w:rPr>
                <w:rFonts w:ascii="Century Gothic" w:hAnsi="Century Gothic" w:cs="Gill Sans"/>
                <w:lang w:val="en-GB"/>
              </w:rPr>
              <w:t>GP Society Constitutional Change</w:t>
            </w:r>
            <w:r w:rsidR="0017623C" w:rsidRPr="00964AA2">
              <w:rPr>
                <w:rFonts w:ascii="Century Gothic" w:hAnsi="Century Gothic" w:cs="Gill Sans"/>
                <w:lang w:val="en-GB"/>
              </w:rPr>
              <w:t>s</w:t>
            </w:r>
          </w:p>
        </w:tc>
      </w:tr>
      <w:tr w:rsidR="00DD44D7" w:rsidRPr="00964AA2" w14:paraId="6B688995" w14:textId="77777777" w:rsidTr="00AD4D12">
        <w:trPr>
          <w:trHeight w:val="297"/>
        </w:trPr>
        <w:tc>
          <w:tcPr>
            <w:tcW w:w="9446" w:type="dxa"/>
          </w:tcPr>
          <w:p w14:paraId="1425061F" w14:textId="44420A86" w:rsidR="00DD44D7" w:rsidRPr="00964AA2" w:rsidRDefault="00FB2E55" w:rsidP="00C56D4D">
            <w:pPr>
              <w:rPr>
                <w:rFonts w:ascii="Century Gothic" w:hAnsi="Century Gothic" w:cs="Gill Sans"/>
                <w:lang w:val="en-GB"/>
              </w:rPr>
            </w:pPr>
            <w:r w:rsidRPr="00964AA2">
              <w:rPr>
                <w:rFonts w:ascii="Century Gothic" w:hAnsi="Century Gothic" w:cs="Gill Sans"/>
                <w:lang w:val="en-GB"/>
              </w:rPr>
              <w:t>OSCE Society Constitutional Change</w:t>
            </w:r>
            <w:r w:rsidR="0017623C" w:rsidRPr="00964AA2">
              <w:rPr>
                <w:rFonts w:ascii="Century Gothic" w:hAnsi="Century Gothic" w:cs="Gill Sans"/>
                <w:lang w:val="en-GB"/>
              </w:rPr>
              <w:t>s</w:t>
            </w:r>
          </w:p>
        </w:tc>
      </w:tr>
      <w:tr w:rsidR="0017623C" w:rsidRPr="00964AA2" w14:paraId="126FF177" w14:textId="77777777" w:rsidTr="00AD4D12">
        <w:trPr>
          <w:trHeight w:val="297"/>
        </w:trPr>
        <w:tc>
          <w:tcPr>
            <w:tcW w:w="9446" w:type="dxa"/>
          </w:tcPr>
          <w:p w14:paraId="0BB3F94F" w14:textId="6E656E36" w:rsidR="0017623C" w:rsidRPr="00964AA2" w:rsidRDefault="0017623C" w:rsidP="00C56D4D">
            <w:pPr>
              <w:rPr>
                <w:rFonts w:ascii="Century Gothic" w:hAnsi="Century Gothic" w:cs="Gill Sans"/>
                <w:lang w:val="en-GB"/>
              </w:rPr>
            </w:pPr>
            <w:r w:rsidRPr="00964AA2">
              <w:rPr>
                <w:rFonts w:ascii="Century Gothic" w:hAnsi="Century Gothic" w:cs="Gill Sans"/>
                <w:lang w:val="en-GB"/>
              </w:rPr>
              <w:t>Labour Society Constitutional Changes</w:t>
            </w:r>
          </w:p>
        </w:tc>
      </w:tr>
    </w:tbl>
    <w:p w14:paraId="5AD36167" w14:textId="77777777" w:rsidR="0006574C" w:rsidRPr="00964AA2" w:rsidRDefault="0006574C" w:rsidP="00202830">
      <w:pPr>
        <w:rPr>
          <w:rFonts w:ascii="Century Gothic" w:hAnsi="Century Gothic" w:cs="Gill Sans"/>
          <w:b/>
          <w:lang w:val="en-GB"/>
        </w:rPr>
      </w:pPr>
    </w:p>
    <w:p w14:paraId="0EECDB55" w14:textId="77777777" w:rsidR="00202830" w:rsidRPr="00964AA2" w:rsidRDefault="00202830" w:rsidP="00202830">
      <w:pPr>
        <w:rPr>
          <w:rFonts w:ascii="Century Gothic" w:hAnsi="Century Gothic" w:cs="Gill Sans"/>
          <w:b/>
          <w:lang w:val="en-GB"/>
        </w:rPr>
      </w:pPr>
      <w:r w:rsidRPr="00964AA2">
        <w:rPr>
          <w:rFonts w:ascii="Century Gothic" w:hAnsi="Century Gothic" w:cs="Gill Sans"/>
          <w:b/>
          <w:lang w:val="en-GB"/>
        </w:rPr>
        <w:t>AOB</w:t>
      </w:r>
    </w:p>
    <w:p w14:paraId="63158480" w14:textId="0EF85A38" w:rsidR="00D30E92" w:rsidRPr="00964AA2" w:rsidRDefault="00D30E92" w:rsidP="00202830">
      <w:pPr>
        <w:rPr>
          <w:rFonts w:ascii="Century Gothic" w:hAnsi="Century Gothic" w:cs="Gill Sans"/>
          <w:b/>
          <w:lang w:val="en-GB"/>
        </w:rPr>
      </w:pPr>
    </w:p>
    <w:p w14:paraId="35908CDE" w14:textId="77777777" w:rsidR="00202830" w:rsidRPr="00964AA2" w:rsidRDefault="00202830" w:rsidP="00202830">
      <w:pPr>
        <w:rPr>
          <w:rFonts w:ascii="Century Gothic" w:hAnsi="Century Gothic" w:cs="Gill Sans"/>
          <w:lang w:val="en-GB"/>
        </w:rPr>
      </w:pPr>
      <w:r w:rsidRPr="00964AA2">
        <w:rPr>
          <w:rFonts w:ascii="Century Gothic" w:hAnsi="Century Gothic" w:cs="Gill Sans"/>
          <w:b/>
          <w:lang w:val="en-GB"/>
        </w:rPr>
        <w:t>DATE OF NEXT MEETING</w:t>
      </w:r>
    </w:p>
    <w:p w14:paraId="0578F925" w14:textId="47B849C6" w:rsidR="00523363" w:rsidRPr="00964AA2" w:rsidRDefault="00E51C94">
      <w:pPr>
        <w:rPr>
          <w:rFonts w:ascii="Century Gothic" w:hAnsi="Century Gothic"/>
        </w:rPr>
      </w:pPr>
      <w:r w:rsidRPr="00964AA2">
        <w:rPr>
          <w:rFonts w:ascii="Century Gothic" w:hAnsi="Century Gothic"/>
        </w:rPr>
        <w:t xml:space="preserve">Tuesday </w:t>
      </w:r>
      <w:r w:rsidR="00FB2E55" w:rsidRPr="00964AA2">
        <w:rPr>
          <w:rFonts w:ascii="Century Gothic" w:hAnsi="Century Gothic"/>
        </w:rPr>
        <w:t>18</w:t>
      </w:r>
      <w:r w:rsidR="00FB2E55" w:rsidRPr="00964AA2">
        <w:rPr>
          <w:rFonts w:ascii="Century Gothic" w:hAnsi="Century Gothic"/>
          <w:vertAlign w:val="superscript"/>
        </w:rPr>
        <w:t>th</w:t>
      </w:r>
      <w:r w:rsidR="00FB2E55" w:rsidRPr="00964AA2">
        <w:rPr>
          <w:rFonts w:ascii="Century Gothic" w:hAnsi="Century Gothic"/>
        </w:rPr>
        <w:t xml:space="preserve"> December 2018</w:t>
      </w:r>
    </w:p>
    <w:p w14:paraId="6205BA10" w14:textId="77777777" w:rsidR="00E24D0E" w:rsidRPr="00964AA2" w:rsidRDefault="00E24D0E">
      <w:pPr>
        <w:pBdr>
          <w:bottom w:val="single" w:sz="12" w:space="1" w:color="auto"/>
        </w:pBdr>
        <w:rPr>
          <w:rFonts w:ascii="Century Gothic" w:hAnsi="Century Gothic"/>
        </w:rPr>
      </w:pPr>
    </w:p>
    <w:p w14:paraId="6077D9F9" w14:textId="77777777" w:rsidR="00E24D0E" w:rsidRPr="00964AA2" w:rsidRDefault="00E24D0E">
      <w:pPr>
        <w:pBdr>
          <w:bottom w:val="single" w:sz="12" w:space="1" w:color="auto"/>
        </w:pBdr>
        <w:rPr>
          <w:rFonts w:ascii="Century Gothic" w:hAnsi="Century Gothic"/>
        </w:rPr>
      </w:pPr>
    </w:p>
    <w:p w14:paraId="36EC172C" w14:textId="77777777" w:rsidR="00DD44D7" w:rsidRPr="00964AA2" w:rsidRDefault="00E24D0E">
      <w:pPr>
        <w:rPr>
          <w:rFonts w:ascii="Century Gothic" w:hAnsi="Century Gothic"/>
        </w:rPr>
      </w:pPr>
      <w:r w:rsidRPr="00964AA2">
        <w:rPr>
          <w:rFonts w:ascii="Century Gothic" w:hAnsi="Century Gothic"/>
        </w:rPr>
        <w:softHyphen/>
      </w:r>
      <w:r w:rsidRPr="00964AA2">
        <w:rPr>
          <w:rFonts w:ascii="Century Gothic" w:hAnsi="Century Gothic"/>
        </w:rPr>
        <w:softHyphen/>
      </w:r>
      <w:r w:rsidRPr="00964AA2">
        <w:rPr>
          <w:rFonts w:ascii="Century Gothic" w:hAnsi="Century Gothic"/>
        </w:rPr>
        <w:softHyphen/>
      </w:r>
    </w:p>
    <w:p w14:paraId="4E8FC634" w14:textId="1A41B2E7" w:rsidR="00E24D0E" w:rsidRPr="00964AA2" w:rsidRDefault="00DD44D7">
      <w:pPr>
        <w:rPr>
          <w:rFonts w:ascii="Century Gothic" w:hAnsi="Century Gothic"/>
          <w:b/>
        </w:rPr>
      </w:pPr>
      <w:r w:rsidRPr="00964AA2">
        <w:rPr>
          <w:rFonts w:ascii="Century Gothic" w:hAnsi="Century Gothic"/>
          <w:b/>
        </w:rPr>
        <w:t>SU Report</w:t>
      </w:r>
    </w:p>
    <w:p w14:paraId="249497F2" w14:textId="77777777" w:rsidR="00964AA2" w:rsidRPr="00964AA2" w:rsidRDefault="00964AA2">
      <w:pPr>
        <w:rPr>
          <w:rFonts w:ascii="Century Gothic" w:hAnsi="Century Gothic"/>
          <w:b/>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964AA2" w:rsidRPr="00964AA2" w14:paraId="73FF21C3" w14:textId="77777777" w:rsidTr="00F630C3">
        <w:trPr>
          <w:trHeight w:val="1485"/>
        </w:trPr>
        <w:tc>
          <w:tcPr>
            <w:tcW w:w="9206" w:type="dxa"/>
            <w:tcBorders>
              <w:top w:val="single" w:sz="6" w:space="0" w:color="auto"/>
              <w:left w:val="single" w:sz="6" w:space="0" w:color="auto"/>
              <w:bottom w:val="single" w:sz="6" w:space="0" w:color="auto"/>
              <w:right w:val="single" w:sz="6" w:space="0" w:color="auto"/>
            </w:tcBorders>
            <w:shd w:val="clear" w:color="auto" w:fill="auto"/>
            <w:hideMark/>
          </w:tcPr>
          <w:p w14:paraId="59D128AA" w14:textId="77777777" w:rsidR="00964AA2" w:rsidRPr="00964AA2" w:rsidRDefault="00964AA2" w:rsidP="00F630C3">
            <w:pPr>
              <w:textAlignment w:val="baseline"/>
              <w:rPr>
                <w:rFonts w:ascii="Century Gothic" w:eastAsia="Times New Roman" w:hAnsi="Century Gothic" w:cs="Times New Roman"/>
              </w:rPr>
            </w:pPr>
            <w:r w:rsidRPr="00964AA2">
              <w:rPr>
                <w:rFonts w:ascii="Century Gothic" w:eastAsia="Times New Roman" w:hAnsi="Century Gothic" w:cs="Times New Roman"/>
              </w:rPr>
              <w:t>We are Han and </w:t>
            </w:r>
            <w:proofErr w:type="spellStart"/>
            <w:r w:rsidRPr="00964AA2">
              <w:rPr>
                <w:rFonts w:ascii="Century Gothic" w:eastAsia="Times New Roman" w:hAnsi="Century Gothic" w:cs="Times New Roman"/>
              </w:rPr>
              <w:t>Sadik</w:t>
            </w:r>
            <w:proofErr w:type="spellEnd"/>
            <w:r w:rsidRPr="00964AA2">
              <w:rPr>
                <w:rFonts w:ascii="Century Gothic" w:eastAsia="Times New Roman" w:hAnsi="Century Gothic" w:cs="Times New Roman"/>
              </w:rPr>
              <w:t> your Representation Officers for 2018-19. It is our job to make sure all students at George’s feel represented by the Students Union. We attend all SU meetings and are the communication between students, senate, exec and council. We are the first point of contact for societies or individuals who don’t feel represented by the student’s union. We hold termly steering groups where issues can be raised and we can communicate these to senate and exec. </w:t>
            </w:r>
          </w:p>
          <w:p w14:paraId="4811F55F" w14:textId="77777777" w:rsidR="00964AA2" w:rsidRPr="00964AA2" w:rsidRDefault="00964AA2" w:rsidP="00F630C3">
            <w:pPr>
              <w:textAlignment w:val="baseline"/>
              <w:rPr>
                <w:rFonts w:ascii="Century Gothic" w:eastAsia="Times New Roman" w:hAnsi="Century Gothic" w:cs="Times New Roman"/>
              </w:rPr>
            </w:pPr>
            <w:r w:rsidRPr="00964AA2">
              <w:rPr>
                <w:rFonts w:ascii="Century Gothic" w:eastAsia="Times New Roman" w:hAnsi="Century Gothic" w:cs="Times New Roman"/>
              </w:rPr>
              <w:t>Repressentation@su.sgul.ac.uk </w:t>
            </w:r>
          </w:p>
        </w:tc>
      </w:tr>
      <w:tr w:rsidR="00964AA2" w:rsidRPr="00964AA2" w14:paraId="414708B9" w14:textId="77777777" w:rsidTr="00F630C3">
        <w:trPr>
          <w:trHeight w:val="285"/>
        </w:trPr>
        <w:tc>
          <w:tcPr>
            <w:tcW w:w="9206" w:type="dxa"/>
            <w:tcBorders>
              <w:top w:val="nil"/>
              <w:left w:val="single" w:sz="6" w:space="0" w:color="auto"/>
              <w:bottom w:val="single" w:sz="6" w:space="0" w:color="auto"/>
              <w:right w:val="single" w:sz="6" w:space="0" w:color="auto"/>
            </w:tcBorders>
            <w:shd w:val="clear" w:color="auto" w:fill="auto"/>
            <w:hideMark/>
          </w:tcPr>
          <w:p w14:paraId="787BA523" w14:textId="77777777" w:rsidR="00964AA2" w:rsidRPr="00964AA2" w:rsidRDefault="00964AA2" w:rsidP="00F630C3">
            <w:pPr>
              <w:textAlignment w:val="baseline"/>
              <w:rPr>
                <w:rFonts w:ascii="Century Gothic" w:eastAsia="Times New Roman" w:hAnsi="Century Gothic" w:cs="Times New Roman"/>
              </w:rPr>
            </w:pPr>
            <w:r w:rsidRPr="00964AA2">
              <w:rPr>
                <w:rFonts w:ascii="Century Gothic" w:eastAsia="Times New Roman" w:hAnsi="Century Gothic" w:cs="Times New Roman"/>
                <w:b/>
                <w:bCs/>
              </w:rPr>
              <w:t>Report from SENATE</w:t>
            </w:r>
            <w:r w:rsidRPr="00964AA2">
              <w:rPr>
                <w:rFonts w:ascii="Century Gothic" w:eastAsia="Times New Roman" w:hAnsi="Century Gothic" w:cs="Times New Roman"/>
              </w:rPr>
              <w:t> </w:t>
            </w:r>
          </w:p>
          <w:p w14:paraId="3A7B3B02" w14:textId="77777777" w:rsidR="00964AA2" w:rsidRPr="00964AA2" w:rsidRDefault="00964AA2" w:rsidP="00964AA2">
            <w:pPr>
              <w:pStyle w:val="ListParagraph"/>
              <w:numPr>
                <w:ilvl w:val="0"/>
                <w:numId w:val="14"/>
              </w:numPr>
              <w:contextualSpacing/>
              <w:jc w:val="left"/>
              <w:rPr>
                <w:rFonts w:ascii="Century Gothic" w:hAnsi="Century Gothic"/>
                <w:sz w:val="24"/>
                <w:szCs w:val="24"/>
              </w:rPr>
            </w:pPr>
            <w:r w:rsidRPr="00964AA2">
              <w:rPr>
                <w:rFonts w:ascii="Century Gothic" w:hAnsi="Century Gothic"/>
                <w:sz w:val="24"/>
                <w:szCs w:val="24"/>
              </w:rPr>
              <w:t> BMS y2 and y3 raised concerns about inconsistency of SSP and Research project supervisors. They don’t think that the infrastructure is in place for them to know what is expected of them in terms of support for students. BMS y3 reps are in discussion with coarse leads about this.</w:t>
            </w:r>
          </w:p>
          <w:p w14:paraId="24939FE8" w14:textId="77777777" w:rsidR="00964AA2" w:rsidRPr="00964AA2" w:rsidRDefault="00964AA2" w:rsidP="00964AA2">
            <w:pPr>
              <w:pStyle w:val="ListParagraph"/>
              <w:numPr>
                <w:ilvl w:val="0"/>
                <w:numId w:val="14"/>
              </w:numPr>
              <w:contextualSpacing/>
              <w:jc w:val="left"/>
              <w:rPr>
                <w:rFonts w:ascii="Century Gothic" w:hAnsi="Century Gothic"/>
                <w:sz w:val="24"/>
                <w:szCs w:val="24"/>
              </w:rPr>
            </w:pPr>
            <w:r w:rsidRPr="00964AA2">
              <w:rPr>
                <w:rFonts w:ascii="Century Gothic" w:hAnsi="Century Gothic"/>
                <w:sz w:val="24"/>
                <w:szCs w:val="24"/>
              </w:rPr>
              <w:t>HCS/Physio mentioned having to organise their own feedback for placement blocks, JS to look into getting this automatically sent to them like MBBS programs do.</w:t>
            </w:r>
          </w:p>
          <w:p w14:paraId="4E6A5B80" w14:textId="77777777" w:rsidR="00964AA2" w:rsidRPr="00964AA2" w:rsidRDefault="00964AA2" w:rsidP="00964AA2">
            <w:pPr>
              <w:pStyle w:val="ListParagraph"/>
              <w:numPr>
                <w:ilvl w:val="0"/>
                <w:numId w:val="14"/>
              </w:numPr>
              <w:contextualSpacing/>
              <w:jc w:val="left"/>
              <w:rPr>
                <w:rFonts w:ascii="Century Gothic" w:hAnsi="Century Gothic"/>
                <w:sz w:val="24"/>
                <w:szCs w:val="24"/>
              </w:rPr>
            </w:pPr>
            <w:r w:rsidRPr="00964AA2">
              <w:rPr>
                <w:rFonts w:ascii="Century Gothic" w:hAnsi="Century Gothic"/>
                <w:sz w:val="24"/>
                <w:szCs w:val="24"/>
              </w:rPr>
              <w:t>Paramedic reps are looking into setting up a paramedic society along the same lines as the very successful Physio Soc.</w:t>
            </w:r>
          </w:p>
          <w:p w14:paraId="61451DA2" w14:textId="77777777" w:rsidR="00964AA2" w:rsidRPr="00964AA2" w:rsidRDefault="00964AA2" w:rsidP="00964AA2">
            <w:pPr>
              <w:pStyle w:val="ListParagraph"/>
              <w:numPr>
                <w:ilvl w:val="0"/>
                <w:numId w:val="14"/>
              </w:numPr>
              <w:contextualSpacing/>
              <w:jc w:val="left"/>
              <w:rPr>
                <w:rFonts w:ascii="Century Gothic" w:hAnsi="Century Gothic"/>
                <w:sz w:val="24"/>
                <w:szCs w:val="24"/>
              </w:rPr>
            </w:pPr>
            <w:proofErr w:type="spellStart"/>
            <w:r w:rsidRPr="00964AA2">
              <w:rPr>
                <w:rFonts w:ascii="Century Gothic" w:hAnsi="Century Gothic"/>
                <w:sz w:val="24"/>
                <w:szCs w:val="24"/>
              </w:rPr>
              <w:lastRenderedPageBreak/>
              <w:t>Paramed</w:t>
            </w:r>
            <w:proofErr w:type="spellEnd"/>
            <w:r w:rsidRPr="00964AA2">
              <w:rPr>
                <w:rFonts w:ascii="Century Gothic" w:hAnsi="Century Gothic"/>
                <w:sz w:val="24"/>
                <w:szCs w:val="24"/>
              </w:rPr>
              <w:t xml:space="preserve"> Y2s are working with course directors to sort out some timetabling issues with skills and placement.  </w:t>
            </w:r>
          </w:p>
          <w:p w14:paraId="338EAB6A" w14:textId="77777777" w:rsidR="00964AA2" w:rsidRPr="00964AA2" w:rsidRDefault="00964AA2" w:rsidP="00964AA2">
            <w:pPr>
              <w:pStyle w:val="ListParagraph"/>
              <w:numPr>
                <w:ilvl w:val="0"/>
                <w:numId w:val="14"/>
              </w:numPr>
              <w:contextualSpacing/>
              <w:jc w:val="left"/>
              <w:rPr>
                <w:rFonts w:ascii="Century Gothic" w:hAnsi="Century Gothic"/>
                <w:sz w:val="24"/>
                <w:szCs w:val="24"/>
              </w:rPr>
            </w:pPr>
            <w:r w:rsidRPr="00964AA2">
              <w:rPr>
                <w:rFonts w:ascii="Century Gothic" w:hAnsi="Century Gothic"/>
                <w:sz w:val="24"/>
                <w:szCs w:val="24"/>
              </w:rPr>
              <w:t>OT y1 raised concerns about their course not receiving iPad. This sparked a discussion about if 1</w:t>
            </w:r>
            <w:r w:rsidRPr="00964AA2">
              <w:rPr>
                <w:rFonts w:ascii="Century Gothic" w:hAnsi="Century Gothic"/>
                <w:sz w:val="24"/>
                <w:szCs w:val="24"/>
                <w:vertAlign w:val="superscript"/>
              </w:rPr>
              <w:t>st</w:t>
            </w:r>
            <w:r w:rsidRPr="00964AA2">
              <w:rPr>
                <w:rFonts w:ascii="Century Gothic" w:hAnsi="Century Gothic"/>
                <w:sz w:val="24"/>
                <w:szCs w:val="24"/>
              </w:rPr>
              <w:t xml:space="preserve"> years should be receiving iPads in general considering cost to </w:t>
            </w:r>
            <w:proofErr w:type="spellStart"/>
            <w:r w:rsidRPr="00964AA2">
              <w:rPr>
                <w:rFonts w:ascii="Century Gothic" w:hAnsi="Century Gothic"/>
                <w:sz w:val="24"/>
                <w:szCs w:val="24"/>
              </w:rPr>
              <w:t>uni</w:t>
            </w:r>
            <w:proofErr w:type="spellEnd"/>
            <w:r w:rsidRPr="00964AA2">
              <w:rPr>
                <w:rFonts w:ascii="Century Gothic" w:hAnsi="Century Gothic"/>
                <w:sz w:val="24"/>
                <w:szCs w:val="24"/>
              </w:rPr>
              <w:t xml:space="preserve"> and necessity. HL and SAH to discuss with JS about collating feedback for this.</w:t>
            </w:r>
          </w:p>
          <w:p w14:paraId="0352DA01" w14:textId="77777777" w:rsidR="00964AA2" w:rsidRPr="00964AA2" w:rsidRDefault="00964AA2" w:rsidP="00964AA2">
            <w:pPr>
              <w:pStyle w:val="ListParagraph"/>
              <w:numPr>
                <w:ilvl w:val="0"/>
                <w:numId w:val="14"/>
              </w:numPr>
              <w:contextualSpacing/>
              <w:jc w:val="left"/>
              <w:rPr>
                <w:rFonts w:ascii="Century Gothic" w:hAnsi="Century Gothic"/>
                <w:sz w:val="24"/>
                <w:szCs w:val="24"/>
              </w:rPr>
            </w:pPr>
            <w:r w:rsidRPr="00964AA2">
              <w:rPr>
                <w:rFonts w:ascii="Century Gothic" w:hAnsi="Century Gothic"/>
                <w:sz w:val="24"/>
                <w:szCs w:val="24"/>
              </w:rPr>
              <w:t>INTO P year raised concerns about SSC electives in the UK due to problems with the NHS bursary system. Staff are looking into it.</w:t>
            </w:r>
          </w:p>
          <w:p w14:paraId="1C81F956" w14:textId="77777777" w:rsidR="00964AA2" w:rsidRPr="00964AA2" w:rsidRDefault="00964AA2" w:rsidP="00F630C3">
            <w:pPr>
              <w:textAlignment w:val="baseline"/>
              <w:rPr>
                <w:rFonts w:ascii="Century Gothic" w:eastAsia="Times New Roman" w:hAnsi="Century Gothic" w:cs="Times New Roman"/>
              </w:rPr>
            </w:pPr>
          </w:p>
        </w:tc>
      </w:tr>
      <w:tr w:rsidR="00964AA2" w:rsidRPr="00964AA2" w14:paraId="1344E364" w14:textId="77777777" w:rsidTr="00F630C3">
        <w:trPr>
          <w:trHeight w:val="975"/>
        </w:trPr>
        <w:tc>
          <w:tcPr>
            <w:tcW w:w="9206" w:type="dxa"/>
            <w:tcBorders>
              <w:top w:val="nil"/>
              <w:left w:val="single" w:sz="6" w:space="0" w:color="auto"/>
              <w:bottom w:val="single" w:sz="6" w:space="0" w:color="auto"/>
              <w:right w:val="single" w:sz="6" w:space="0" w:color="auto"/>
            </w:tcBorders>
            <w:shd w:val="clear" w:color="auto" w:fill="auto"/>
            <w:hideMark/>
          </w:tcPr>
          <w:p w14:paraId="5D267FB1" w14:textId="77777777" w:rsidR="00964AA2" w:rsidRPr="00964AA2" w:rsidRDefault="00964AA2" w:rsidP="00F630C3">
            <w:pPr>
              <w:textAlignment w:val="baseline"/>
              <w:rPr>
                <w:rFonts w:ascii="Century Gothic" w:eastAsia="Times New Roman" w:hAnsi="Century Gothic" w:cs="Times New Roman"/>
              </w:rPr>
            </w:pPr>
            <w:r w:rsidRPr="00964AA2">
              <w:rPr>
                <w:rFonts w:ascii="Century Gothic" w:eastAsia="Times New Roman" w:hAnsi="Century Gothic" w:cs="Times New Roman"/>
                <w:b/>
                <w:bCs/>
              </w:rPr>
              <w:lastRenderedPageBreak/>
              <w:t>Report from EXEC (13/11/18)</w:t>
            </w:r>
            <w:r w:rsidRPr="00964AA2">
              <w:rPr>
                <w:rFonts w:ascii="Century Gothic" w:eastAsia="Times New Roman" w:hAnsi="Century Gothic" w:cs="Times New Roman"/>
              </w:rPr>
              <w:t> </w:t>
            </w:r>
          </w:p>
          <w:p w14:paraId="28FD8504" w14:textId="77777777" w:rsidR="00964AA2" w:rsidRPr="00964AA2" w:rsidRDefault="00964AA2" w:rsidP="00F630C3">
            <w:pPr>
              <w:textAlignment w:val="baseline"/>
              <w:rPr>
                <w:rFonts w:ascii="Century Gothic" w:eastAsia="Times New Roman" w:hAnsi="Century Gothic" w:cs="Times New Roman"/>
              </w:rPr>
            </w:pPr>
            <w:r w:rsidRPr="00964AA2">
              <w:rPr>
                <w:rFonts w:ascii="Century Gothic" w:eastAsia="Times New Roman" w:hAnsi="Century Gothic" w:cs="Times New Roman"/>
              </w:rPr>
              <w:t>Three societies were passed and are now societies of St George’s Students Union.</w:t>
            </w:r>
          </w:p>
          <w:p w14:paraId="20E4AA85" w14:textId="77777777" w:rsidR="00964AA2" w:rsidRPr="00964AA2" w:rsidRDefault="00964AA2" w:rsidP="00964AA2">
            <w:pPr>
              <w:pStyle w:val="ListParagraph"/>
              <w:numPr>
                <w:ilvl w:val="0"/>
                <w:numId w:val="15"/>
              </w:numPr>
              <w:contextualSpacing/>
              <w:jc w:val="left"/>
              <w:textAlignment w:val="baseline"/>
              <w:rPr>
                <w:rFonts w:ascii="Century Gothic" w:hAnsi="Century Gothic"/>
                <w:sz w:val="24"/>
                <w:szCs w:val="24"/>
              </w:rPr>
            </w:pPr>
            <w:proofErr w:type="spellStart"/>
            <w:r w:rsidRPr="00964AA2">
              <w:rPr>
                <w:rFonts w:ascii="Century Gothic" w:hAnsi="Century Gothic"/>
                <w:sz w:val="24"/>
                <w:szCs w:val="24"/>
              </w:rPr>
              <w:t>Nutritank</w:t>
            </w:r>
            <w:proofErr w:type="spellEnd"/>
            <w:r w:rsidRPr="00964AA2">
              <w:rPr>
                <w:rFonts w:ascii="Century Gothic" w:hAnsi="Century Gothic"/>
                <w:sz w:val="24"/>
                <w:szCs w:val="24"/>
              </w:rPr>
              <w:t xml:space="preserve"> </w:t>
            </w:r>
          </w:p>
          <w:p w14:paraId="7F6E6F67" w14:textId="77777777" w:rsidR="00964AA2" w:rsidRPr="00964AA2" w:rsidRDefault="00964AA2" w:rsidP="00964AA2">
            <w:pPr>
              <w:pStyle w:val="ListParagraph"/>
              <w:numPr>
                <w:ilvl w:val="0"/>
                <w:numId w:val="15"/>
              </w:numPr>
              <w:contextualSpacing/>
              <w:jc w:val="left"/>
              <w:textAlignment w:val="baseline"/>
              <w:rPr>
                <w:rFonts w:ascii="Century Gothic" w:hAnsi="Century Gothic"/>
                <w:sz w:val="24"/>
                <w:szCs w:val="24"/>
              </w:rPr>
            </w:pPr>
            <w:r w:rsidRPr="00964AA2">
              <w:rPr>
                <w:rFonts w:ascii="Century Gothic" w:hAnsi="Century Gothic"/>
                <w:sz w:val="24"/>
                <w:szCs w:val="24"/>
              </w:rPr>
              <w:t>SGSU ENT Society</w:t>
            </w:r>
          </w:p>
          <w:p w14:paraId="4AB4C05F" w14:textId="77777777" w:rsidR="00964AA2" w:rsidRPr="00964AA2" w:rsidRDefault="00964AA2" w:rsidP="00964AA2">
            <w:pPr>
              <w:pStyle w:val="ListParagraph"/>
              <w:numPr>
                <w:ilvl w:val="0"/>
                <w:numId w:val="15"/>
              </w:numPr>
              <w:contextualSpacing/>
              <w:jc w:val="left"/>
              <w:textAlignment w:val="baseline"/>
              <w:rPr>
                <w:rFonts w:ascii="Century Gothic" w:hAnsi="Century Gothic"/>
                <w:sz w:val="24"/>
                <w:szCs w:val="24"/>
              </w:rPr>
            </w:pPr>
            <w:r w:rsidRPr="00964AA2">
              <w:rPr>
                <w:rFonts w:ascii="Century Gothic" w:hAnsi="Century Gothic"/>
                <w:sz w:val="24"/>
                <w:szCs w:val="24"/>
              </w:rPr>
              <w:t>Mindfulness Society</w:t>
            </w:r>
          </w:p>
        </w:tc>
      </w:tr>
    </w:tbl>
    <w:p w14:paraId="54D435DD" w14:textId="77777777" w:rsidR="00964AA2" w:rsidRPr="00964AA2" w:rsidRDefault="00964AA2" w:rsidP="00964AA2">
      <w:pPr>
        <w:textAlignment w:val="baseline"/>
        <w:rPr>
          <w:rFonts w:ascii="Century Gothic" w:eastAsia="Times New Roman" w:hAnsi="Century Gothic" w:cs="Arial"/>
        </w:rPr>
      </w:pPr>
      <w:r w:rsidRPr="00964AA2">
        <w:rPr>
          <w:rFonts w:ascii="Century Gothic" w:eastAsia="Times New Roman" w:hAnsi="Century Gothic" w:cs="Arial"/>
        </w:rPr>
        <w:t> </w:t>
      </w:r>
    </w:p>
    <w:p w14:paraId="4CD55B91" w14:textId="07315723" w:rsidR="004C6A04" w:rsidRPr="00964AA2" w:rsidRDefault="004C6A04" w:rsidP="00DD44D7">
      <w:pPr>
        <w:autoSpaceDE w:val="0"/>
        <w:autoSpaceDN w:val="0"/>
        <w:adjustRightInd w:val="0"/>
        <w:rPr>
          <w:rFonts w:ascii="Century Gothic" w:hAnsi="Century Gothic" w:cs="Verdana"/>
        </w:rPr>
      </w:pPr>
      <w:bookmarkStart w:id="0" w:name="_GoBack"/>
      <w:bookmarkEnd w:id="0"/>
    </w:p>
    <w:sectPr w:rsidR="004C6A04" w:rsidRPr="00964AA2"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DB8B" w14:textId="77777777" w:rsidR="003A3487" w:rsidRDefault="003A3487" w:rsidP="00202830">
      <w:r>
        <w:separator/>
      </w:r>
    </w:p>
  </w:endnote>
  <w:endnote w:type="continuationSeparator" w:id="0">
    <w:p w14:paraId="57D1595F" w14:textId="77777777" w:rsidR="003A3487" w:rsidRDefault="003A3487"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1103A3" w:rsidRDefault="00133A4D" w:rsidP="001103A3">
    <w:pPr>
      <w:pStyle w:val="Footer"/>
      <w:jc w:val="center"/>
    </w:pPr>
    <w:r>
      <w:t xml:space="preserve">MINUTES OF THE SGSU </w:t>
    </w:r>
    <w:r w:rsidR="00756E26">
      <w:t>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0BB3" w14:textId="77777777" w:rsidR="003A3487" w:rsidRDefault="003A3487" w:rsidP="00202830">
      <w:r>
        <w:separator/>
      </w:r>
    </w:p>
  </w:footnote>
  <w:footnote w:type="continuationSeparator" w:id="0">
    <w:p w14:paraId="29DBCABD" w14:textId="77777777" w:rsidR="003A3487" w:rsidRDefault="003A3487" w:rsidP="0020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133A4D" w:rsidP="001103A3">
    <w:pPr>
      <w:pStyle w:val="Header"/>
      <w:jc w:val="center"/>
    </w:pPr>
    <w:r w:rsidRPr="001103A3">
      <w:rPr>
        <w:noProof/>
        <w:lang w:val="en-GB" w:eastAsia="en-GB"/>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964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E6FCD"/>
    <w:multiLevelType w:val="multilevel"/>
    <w:tmpl w:val="911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21F9B"/>
    <w:multiLevelType w:val="multilevel"/>
    <w:tmpl w:val="516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6403"/>
    <w:multiLevelType w:val="hybridMultilevel"/>
    <w:tmpl w:val="1A76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91117"/>
    <w:multiLevelType w:val="hybridMultilevel"/>
    <w:tmpl w:val="AAD67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B4092"/>
    <w:multiLevelType w:val="hybridMultilevel"/>
    <w:tmpl w:val="DE4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710E7"/>
    <w:multiLevelType w:val="hybridMultilevel"/>
    <w:tmpl w:val="2C5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9341D"/>
    <w:multiLevelType w:val="hybridMultilevel"/>
    <w:tmpl w:val="F6D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D4626"/>
    <w:multiLevelType w:val="hybridMultilevel"/>
    <w:tmpl w:val="BAB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B1487"/>
    <w:multiLevelType w:val="hybridMultilevel"/>
    <w:tmpl w:val="8BD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C4B8B"/>
    <w:multiLevelType w:val="hybridMultilevel"/>
    <w:tmpl w:val="BDD08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178E6"/>
    <w:multiLevelType w:val="hybridMultilevel"/>
    <w:tmpl w:val="B4E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3"/>
  </w:num>
  <w:num w:numId="6">
    <w:abstractNumId w:val="5"/>
  </w:num>
  <w:num w:numId="7">
    <w:abstractNumId w:val="12"/>
  </w:num>
  <w:num w:numId="8">
    <w:abstractNumId w:val="4"/>
  </w:num>
  <w:num w:numId="9">
    <w:abstractNumId w:val="8"/>
  </w:num>
  <w:num w:numId="10">
    <w:abstractNumId w:val="10"/>
  </w:num>
  <w:num w:numId="11">
    <w:abstractNumId w:val="11"/>
  </w:num>
  <w:num w:numId="12">
    <w:abstractNumId w:val="2"/>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6574C"/>
    <w:rsid w:val="0007489D"/>
    <w:rsid w:val="000B48F2"/>
    <w:rsid w:val="00133A4D"/>
    <w:rsid w:val="0017623C"/>
    <w:rsid w:val="001A65FF"/>
    <w:rsid w:val="001F7A5F"/>
    <w:rsid w:val="00202830"/>
    <w:rsid w:val="00233E02"/>
    <w:rsid w:val="00237194"/>
    <w:rsid w:val="00244DC4"/>
    <w:rsid w:val="00246605"/>
    <w:rsid w:val="0031664E"/>
    <w:rsid w:val="003A3487"/>
    <w:rsid w:val="003D0BF7"/>
    <w:rsid w:val="003D1A97"/>
    <w:rsid w:val="00432A42"/>
    <w:rsid w:val="00466F4D"/>
    <w:rsid w:val="004C6A04"/>
    <w:rsid w:val="00523363"/>
    <w:rsid w:val="00537BE6"/>
    <w:rsid w:val="00552D58"/>
    <w:rsid w:val="00572BF1"/>
    <w:rsid w:val="00597619"/>
    <w:rsid w:val="005A7551"/>
    <w:rsid w:val="00637D44"/>
    <w:rsid w:val="0064001E"/>
    <w:rsid w:val="006605F1"/>
    <w:rsid w:val="0066304F"/>
    <w:rsid w:val="006C2469"/>
    <w:rsid w:val="007331D4"/>
    <w:rsid w:val="007521C7"/>
    <w:rsid w:val="00756E26"/>
    <w:rsid w:val="00783E85"/>
    <w:rsid w:val="007A6CE6"/>
    <w:rsid w:val="007D2D09"/>
    <w:rsid w:val="007F0261"/>
    <w:rsid w:val="00825BD6"/>
    <w:rsid w:val="00856ADF"/>
    <w:rsid w:val="00872DB1"/>
    <w:rsid w:val="008823E0"/>
    <w:rsid w:val="0088331A"/>
    <w:rsid w:val="008C608D"/>
    <w:rsid w:val="00944EF5"/>
    <w:rsid w:val="0094723A"/>
    <w:rsid w:val="00964AA2"/>
    <w:rsid w:val="009E21ED"/>
    <w:rsid w:val="009E7154"/>
    <w:rsid w:val="00A23A92"/>
    <w:rsid w:val="00A84EC9"/>
    <w:rsid w:val="00A86318"/>
    <w:rsid w:val="00AC2CE6"/>
    <w:rsid w:val="00AD252B"/>
    <w:rsid w:val="00AD4D12"/>
    <w:rsid w:val="00B106CB"/>
    <w:rsid w:val="00B11D46"/>
    <w:rsid w:val="00B45FCA"/>
    <w:rsid w:val="00B915D7"/>
    <w:rsid w:val="00BB0CDF"/>
    <w:rsid w:val="00BB4A55"/>
    <w:rsid w:val="00C269B4"/>
    <w:rsid w:val="00C3576E"/>
    <w:rsid w:val="00C76354"/>
    <w:rsid w:val="00CA1983"/>
    <w:rsid w:val="00CC2429"/>
    <w:rsid w:val="00D30E92"/>
    <w:rsid w:val="00D76A93"/>
    <w:rsid w:val="00DD44D7"/>
    <w:rsid w:val="00E24D0E"/>
    <w:rsid w:val="00E51C94"/>
    <w:rsid w:val="00EA4A6E"/>
    <w:rsid w:val="00EB77D6"/>
    <w:rsid w:val="00F52112"/>
    <w:rsid w:val="00FB2E55"/>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DD4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132">
      <w:bodyDiv w:val="1"/>
      <w:marLeft w:val="0"/>
      <w:marRight w:val="0"/>
      <w:marTop w:val="0"/>
      <w:marBottom w:val="0"/>
      <w:divBdr>
        <w:top w:val="none" w:sz="0" w:space="0" w:color="auto"/>
        <w:left w:val="none" w:sz="0" w:space="0" w:color="auto"/>
        <w:bottom w:val="none" w:sz="0" w:space="0" w:color="auto"/>
        <w:right w:val="none" w:sz="0" w:space="0" w:color="auto"/>
      </w:divBdr>
      <w:divsChild>
        <w:div w:id="928345151">
          <w:marLeft w:val="0"/>
          <w:marRight w:val="0"/>
          <w:marTop w:val="0"/>
          <w:marBottom w:val="0"/>
          <w:divBdr>
            <w:top w:val="none" w:sz="0" w:space="0" w:color="auto"/>
            <w:left w:val="none" w:sz="0" w:space="0" w:color="auto"/>
            <w:bottom w:val="none" w:sz="0" w:space="0" w:color="auto"/>
            <w:right w:val="none" w:sz="0" w:space="0" w:color="auto"/>
          </w:divBdr>
        </w:div>
        <w:div w:id="1696036855">
          <w:marLeft w:val="0"/>
          <w:marRight w:val="0"/>
          <w:marTop w:val="0"/>
          <w:marBottom w:val="0"/>
          <w:divBdr>
            <w:top w:val="none" w:sz="0" w:space="0" w:color="auto"/>
            <w:left w:val="none" w:sz="0" w:space="0" w:color="auto"/>
            <w:bottom w:val="none" w:sz="0" w:space="0" w:color="auto"/>
            <w:right w:val="none" w:sz="0" w:space="0" w:color="auto"/>
          </w:divBdr>
        </w:div>
        <w:div w:id="1776826362">
          <w:marLeft w:val="0"/>
          <w:marRight w:val="0"/>
          <w:marTop w:val="0"/>
          <w:marBottom w:val="0"/>
          <w:divBdr>
            <w:top w:val="none" w:sz="0" w:space="0" w:color="auto"/>
            <w:left w:val="none" w:sz="0" w:space="0" w:color="auto"/>
            <w:bottom w:val="none" w:sz="0" w:space="0" w:color="auto"/>
            <w:right w:val="none" w:sz="0" w:space="0" w:color="auto"/>
          </w:divBdr>
        </w:div>
        <w:div w:id="219947460">
          <w:marLeft w:val="0"/>
          <w:marRight w:val="0"/>
          <w:marTop w:val="0"/>
          <w:marBottom w:val="0"/>
          <w:divBdr>
            <w:top w:val="none" w:sz="0" w:space="0" w:color="auto"/>
            <w:left w:val="none" w:sz="0" w:space="0" w:color="auto"/>
            <w:bottom w:val="none" w:sz="0" w:space="0" w:color="auto"/>
            <w:right w:val="none" w:sz="0" w:space="0" w:color="auto"/>
          </w:divBdr>
        </w:div>
        <w:div w:id="2137718927">
          <w:marLeft w:val="0"/>
          <w:marRight w:val="0"/>
          <w:marTop w:val="0"/>
          <w:marBottom w:val="0"/>
          <w:divBdr>
            <w:top w:val="none" w:sz="0" w:space="0" w:color="auto"/>
            <w:left w:val="none" w:sz="0" w:space="0" w:color="auto"/>
            <w:bottom w:val="none" w:sz="0" w:space="0" w:color="auto"/>
            <w:right w:val="none" w:sz="0" w:space="0" w:color="auto"/>
          </w:divBdr>
        </w:div>
        <w:div w:id="2018189904">
          <w:marLeft w:val="0"/>
          <w:marRight w:val="0"/>
          <w:marTop w:val="0"/>
          <w:marBottom w:val="0"/>
          <w:divBdr>
            <w:top w:val="none" w:sz="0" w:space="0" w:color="auto"/>
            <w:left w:val="none" w:sz="0" w:space="0" w:color="auto"/>
            <w:bottom w:val="none" w:sz="0" w:space="0" w:color="auto"/>
            <w:right w:val="none" w:sz="0" w:space="0" w:color="auto"/>
          </w:divBdr>
        </w:div>
        <w:div w:id="1878810869">
          <w:marLeft w:val="0"/>
          <w:marRight w:val="0"/>
          <w:marTop w:val="0"/>
          <w:marBottom w:val="0"/>
          <w:divBdr>
            <w:top w:val="none" w:sz="0" w:space="0" w:color="auto"/>
            <w:left w:val="none" w:sz="0" w:space="0" w:color="auto"/>
            <w:bottom w:val="none" w:sz="0" w:space="0" w:color="auto"/>
            <w:right w:val="none" w:sz="0" w:space="0" w:color="auto"/>
          </w:divBdr>
        </w:div>
        <w:div w:id="935985741">
          <w:marLeft w:val="0"/>
          <w:marRight w:val="0"/>
          <w:marTop w:val="0"/>
          <w:marBottom w:val="0"/>
          <w:divBdr>
            <w:top w:val="none" w:sz="0" w:space="0" w:color="auto"/>
            <w:left w:val="none" w:sz="0" w:space="0" w:color="auto"/>
            <w:bottom w:val="none" w:sz="0" w:space="0" w:color="auto"/>
            <w:right w:val="none" w:sz="0" w:space="0" w:color="auto"/>
          </w:divBdr>
        </w:div>
        <w:div w:id="1338801581">
          <w:marLeft w:val="0"/>
          <w:marRight w:val="0"/>
          <w:marTop w:val="0"/>
          <w:marBottom w:val="0"/>
          <w:divBdr>
            <w:top w:val="none" w:sz="0" w:space="0" w:color="auto"/>
            <w:left w:val="none" w:sz="0" w:space="0" w:color="auto"/>
            <w:bottom w:val="none" w:sz="0" w:space="0" w:color="auto"/>
            <w:right w:val="none" w:sz="0" w:space="0" w:color="auto"/>
          </w:divBdr>
        </w:div>
        <w:div w:id="45683767">
          <w:marLeft w:val="0"/>
          <w:marRight w:val="0"/>
          <w:marTop w:val="0"/>
          <w:marBottom w:val="0"/>
          <w:divBdr>
            <w:top w:val="none" w:sz="0" w:space="0" w:color="auto"/>
            <w:left w:val="none" w:sz="0" w:space="0" w:color="auto"/>
            <w:bottom w:val="none" w:sz="0" w:space="0" w:color="auto"/>
            <w:right w:val="none" w:sz="0" w:space="0" w:color="auto"/>
          </w:divBdr>
        </w:div>
      </w:divsChild>
    </w:div>
    <w:div w:id="1663896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Nick Davis</cp:lastModifiedBy>
  <cp:revision>5</cp:revision>
  <dcterms:created xsi:type="dcterms:W3CDTF">2018-11-18T13:08:00Z</dcterms:created>
  <dcterms:modified xsi:type="dcterms:W3CDTF">2018-11-19T12:23:00Z</dcterms:modified>
</cp:coreProperties>
</file>